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AD" w:rsidRPr="00A861AD" w:rsidRDefault="00A861AD" w:rsidP="00655651">
      <w:pPr>
        <w:rPr>
          <w:b/>
          <w:u w:val="single"/>
        </w:rPr>
      </w:pPr>
      <w:r w:rsidRPr="00A861AD">
        <w:rPr>
          <w:b/>
          <w:u w:val="single"/>
        </w:rPr>
        <w:t>Mit kell tudni a Kincstár felé továbbítandó dokumentumokról</w:t>
      </w:r>
    </w:p>
    <w:p w:rsidR="00A861AD" w:rsidRDefault="00A861AD" w:rsidP="00655651"/>
    <w:p w:rsidR="00655651" w:rsidRPr="00A861AD" w:rsidRDefault="00655651" w:rsidP="00655651">
      <w:pPr>
        <w:rPr>
          <w:b/>
        </w:rPr>
      </w:pPr>
      <w:r w:rsidRPr="00A861AD">
        <w:rPr>
          <w:b/>
        </w:rPr>
        <w:t>Tisztelt Kollégák!</w:t>
      </w:r>
    </w:p>
    <w:p w:rsidR="00655651" w:rsidRPr="00A861AD" w:rsidRDefault="00655651" w:rsidP="00655651">
      <w:pPr>
        <w:rPr>
          <w:b/>
        </w:rPr>
      </w:pPr>
    </w:p>
    <w:p w:rsidR="00655651" w:rsidRPr="00A861AD" w:rsidRDefault="00655651" w:rsidP="00655651">
      <w:pPr>
        <w:rPr>
          <w:b/>
        </w:rPr>
      </w:pPr>
      <w:r w:rsidRPr="00A861AD">
        <w:rPr>
          <w:b/>
        </w:rPr>
        <w:t xml:space="preserve">Többen fordultak felénk azzal a kérdéssel, mit kell tenni, milyen iratokat kell továbbítani a Kincstár felé, hogy hozzájussanak a kereskedések a 2,5 millió Ft támogatási összeghez. </w:t>
      </w:r>
    </w:p>
    <w:p w:rsidR="00655651" w:rsidRPr="00A861AD" w:rsidRDefault="00655651" w:rsidP="00655651">
      <w:pPr>
        <w:rPr>
          <w:b/>
        </w:rPr>
      </w:pPr>
      <w:r w:rsidRPr="00A861AD">
        <w:rPr>
          <w:b/>
        </w:rPr>
        <w:t>Az alábbiakban foglaljuk össze a tennivalókat:</w:t>
      </w:r>
    </w:p>
    <w:p w:rsidR="00655651" w:rsidRPr="00A861AD" w:rsidRDefault="00655651" w:rsidP="00655651">
      <w:pPr>
        <w:rPr>
          <w:b/>
          <w:color w:val="1F497D"/>
        </w:rPr>
      </w:pPr>
    </w:p>
    <w:p w:rsidR="00655651" w:rsidRPr="00A861AD" w:rsidRDefault="00655651" w:rsidP="00655651">
      <w:pPr>
        <w:rPr>
          <w:b/>
          <w:color w:val="1F497D"/>
        </w:rPr>
      </w:pPr>
      <w:r w:rsidRPr="00A861AD">
        <w:rPr>
          <w:b/>
          <w:bCs/>
          <w:color w:val="1F497D"/>
        </w:rPr>
        <w:t>A</w:t>
      </w:r>
      <w:r w:rsidRPr="00A861AD">
        <w:rPr>
          <w:b/>
          <w:bCs/>
          <w:color w:val="FF0000"/>
        </w:rPr>
        <w:t xml:space="preserve"> Magyar Államkincstár csak akkor tudja elfogadni az adásvételi szerződést</w:t>
      </w:r>
      <w:r w:rsidRPr="00A861AD">
        <w:rPr>
          <w:b/>
        </w:rPr>
        <w:t xml:space="preserve">, és kiutalni a 2,5 millió Ft-os állami támogatást, </w:t>
      </w:r>
      <w:r w:rsidRPr="00A861AD">
        <w:rPr>
          <w:b/>
          <w:bCs/>
          <w:color w:val="FF0000"/>
        </w:rPr>
        <w:t>ha az</w:t>
      </w:r>
      <w:r w:rsidRPr="00A861AD">
        <w:rPr>
          <w:b/>
          <w:color w:val="FF0000"/>
        </w:rPr>
        <w:t xml:space="preserve"> </w:t>
      </w:r>
      <w:r w:rsidRPr="00A861AD">
        <w:rPr>
          <w:b/>
        </w:rPr>
        <w:t xml:space="preserve">adásvételi szerződés </w:t>
      </w:r>
      <w:r w:rsidRPr="00A861AD">
        <w:rPr>
          <w:b/>
          <w:bCs/>
          <w:color w:val="FF0000"/>
        </w:rPr>
        <w:t>az alábbiakat tartalmazza</w:t>
      </w:r>
      <w:r w:rsidRPr="00A861AD">
        <w:rPr>
          <w:b/>
        </w:rPr>
        <w:t xml:space="preserve">: </w:t>
      </w:r>
    </w:p>
    <w:p w:rsidR="00655651" w:rsidRPr="00A861AD" w:rsidRDefault="00655651" w:rsidP="00655651">
      <w:pPr>
        <w:rPr>
          <w:b/>
          <w:color w:val="1F497D"/>
        </w:rPr>
      </w:pPr>
    </w:p>
    <w:p w:rsidR="00655651" w:rsidRPr="00A861AD" w:rsidRDefault="00655651" w:rsidP="00655651">
      <w:pPr>
        <w:pStyle w:val="Listaszerbekezds"/>
        <w:ind w:left="768" w:hanging="36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861AD">
        <w:rPr>
          <w:rFonts w:ascii="Wingdings" w:hAnsi="Wingdings"/>
          <w:b/>
          <w:color w:val="FF0000"/>
          <w:sz w:val="22"/>
          <w:szCs w:val="22"/>
        </w:rPr>
        <w:t></w:t>
      </w:r>
      <w:r w:rsidRPr="00A861AD">
        <w:rPr>
          <w:b/>
          <w:color w:val="FF0000"/>
          <w:sz w:val="14"/>
          <w:szCs w:val="14"/>
        </w:rPr>
        <w:t xml:space="preserve">  </w:t>
      </w:r>
      <w:r w:rsidRPr="00A861AD">
        <w:rPr>
          <w:rFonts w:ascii="Calibri" w:hAnsi="Calibri" w:cs="Calibri"/>
          <w:b/>
          <w:color w:val="FF0000"/>
          <w:sz w:val="22"/>
          <w:szCs w:val="22"/>
        </w:rPr>
        <w:t xml:space="preserve">a megvásárolt személygépkocsi típusát, </w:t>
      </w:r>
    </w:p>
    <w:p w:rsidR="00655651" w:rsidRPr="00A861AD" w:rsidRDefault="00655651" w:rsidP="00655651">
      <w:pPr>
        <w:pStyle w:val="Listaszerbekezds"/>
        <w:ind w:left="768" w:hanging="36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861AD">
        <w:rPr>
          <w:rFonts w:ascii="Wingdings" w:hAnsi="Wingdings"/>
          <w:b/>
          <w:color w:val="FF0000"/>
          <w:sz w:val="22"/>
          <w:szCs w:val="22"/>
        </w:rPr>
        <w:t></w:t>
      </w:r>
      <w:r w:rsidRPr="00A861AD">
        <w:rPr>
          <w:b/>
          <w:color w:val="FF0000"/>
          <w:sz w:val="14"/>
          <w:szCs w:val="14"/>
        </w:rPr>
        <w:t xml:space="preserve">  </w:t>
      </w:r>
      <w:r w:rsidRPr="00A861AD">
        <w:rPr>
          <w:rFonts w:ascii="Calibri" w:hAnsi="Calibri" w:cs="Calibri"/>
          <w:b/>
          <w:color w:val="FF0000"/>
          <w:sz w:val="22"/>
          <w:szCs w:val="22"/>
        </w:rPr>
        <w:t xml:space="preserve">alvázszámát, </w:t>
      </w:r>
    </w:p>
    <w:p w:rsidR="00655651" w:rsidRPr="00A861AD" w:rsidRDefault="00655651" w:rsidP="00655651">
      <w:pPr>
        <w:pStyle w:val="Listaszerbekezds"/>
        <w:ind w:left="768" w:hanging="36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861AD">
        <w:rPr>
          <w:rFonts w:ascii="Wingdings" w:hAnsi="Wingdings"/>
          <w:b/>
          <w:color w:val="FF0000"/>
          <w:sz w:val="22"/>
          <w:szCs w:val="22"/>
        </w:rPr>
        <w:t></w:t>
      </w:r>
      <w:r w:rsidRPr="00A861AD">
        <w:rPr>
          <w:b/>
          <w:color w:val="FF0000"/>
          <w:sz w:val="14"/>
          <w:szCs w:val="14"/>
        </w:rPr>
        <w:t xml:space="preserve">  </w:t>
      </w:r>
      <w:r w:rsidRPr="00A861AD">
        <w:rPr>
          <w:rFonts w:ascii="Calibri" w:hAnsi="Calibri" w:cs="Calibri"/>
          <w:b/>
          <w:color w:val="FF0000"/>
          <w:sz w:val="22"/>
          <w:szCs w:val="22"/>
        </w:rPr>
        <w:t xml:space="preserve">a bruttó vételárat, </w:t>
      </w:r>
    </w:p>
    <w:p w:rsidR="00655651" w:rsidRPr="00A861AD" w:rsidRDefault="00655651" w:rsidP="00655651">
      <w:pPr>
        <w:pStyle w:val="Listaszerbekezds"/>
        <w:ind w:left="768" w:hanging="36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861AD">
        <w:rPr>
          <w:rFonts w:ascii="Wingdings" w:hAnsi="Wingdings"/>
          <w:b/>
          <w:color w:val="FF0000"/>
          <w:sz w:val="22"/>
          <w:szCs w:val="22"/>
        </w:rPr>
        <w:t></w:t>
      </w:r>
      <w:r w:rsidRPr="00A861AD">
        <w:rPr>
          <w:b/>
          <w:color w:val="FF0000"/>
          <w:sz w:val="14"/>
          <w:szCs w:val="14"/>
        </w:rPr>
        <w:t xml:space="preserve">  </w:t>
      </w:r>
      <w:r w:rsidRPr="00A861AD">
        <w:rPr>
          <w:rFonts w:ascii="Calibri" w:hAnsi="Calibri" w:cs="Calibri"/>
          <w:b/>
          <w:color w:val="FF0000"/>
          <w:sz w:val="22"/>
          <w:szCs w:val="22"/>
        </w:rPr>
        <w:t xml:space="preserve">a támogatás összegét, valamint, hogy </w:t>
      </w:r>
    </w:p>
    <w:p w:rsidR="00655651" w:rsidRPr="00A861AD" w:rsidRDefault="00655651" w:rsidP="00655651">
      <w:pPr>
        <w:pStyle w:val="Listaszerbekezds"/>
        <w:ind w:left="768" w:hanging="36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861AD">
        <w:rPr>
          <w:rFonts w:ascii="Wingdings" w:hAnsi="Wingdings"/>
          <w:b/>
          <w:color w:val="FF0000"/>
          <w:sz w:val="22"/>
          <w:szCs w:val="22"/>
        </w:rPr>
        <w:t></w:t>
      </w:r>
      <w:r w:rsidRPr="00A861AD">
        <w:rPr>
          <w:b/>
          <w:color w:val="FF0000"/>
          <w:sz w:val="14"/>
          <w:szCs w:val="14"/>
        </w:rPr>
        <w:t xml:space="preserve">  </w:t>
      </w:r>
      <w:r w:rsidRPr="00A861AD">
        <w:rPr>
          <w:rFonts w:ascii="Calibri" w:hAnsi="Calibri" w:cs="Calibri"/>
          <w:b/>
          <w:color w:val="FF0000"/>
          <w:sz w:val="22"/>
          <w:szCs w:val="22"/>
        </w:rPr>
        <w:t xml:space="preserve">új autónak minősül. </w:t>
      </w:r>
    </w:p>
    <w:p w:rsidR="00655651" w:rsidRPr="00A861AD" w:rsidRDefault="00655651" w:rsidP="00655651">
      <w:pPr>
        <w:pStyle w:val="Listaszerbekezds"/>
        <w:ind w:left="768" w:hanging="360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861AD">
        <w:rPr>
          <w:rFonts w:ascii="Wingdings" w:hAnsi="Wingdings"/>
          <w:b/>
          <w:color w:val="FF0000"/>
          <w:sz w:val="22"/>
          <w:szCs w:val="22"/>
        </w:rPr>
        <w:t></w:t>
      </w:r>
      <w:r w:rsidRPr="00A861AD">
        <w:rPr>
          <w:b/>
          <w:color w:val="FF0000"/>
          <w:sz w:val="14"/>
          <w:szCs w:val="14"/>
        </w:rPr>
        <w:t xml:space="preserve">  </w:t>
      </w:r>
      <w:r w:rsidRPr="00A861AD">
        <w:rPr>
          <w:rFonts w:ascii="Calibri" w:hAnsi="Calibri" w:cs="Calibri"/>
          <w:b/>
          <w:color w:val="FF0000"/>
          <w:sz w:val="22"/>
          <w:szCs w:val="22"/>
        </w:rPr>
        <w:t xml:space="preserve">az autókereskedő fizetési számlaszámát, illetve adószámát. </w:t>
      </w:r>
    </w:p>
    <w:p w:rsidR="00655651" w:rsidRPr="00A861AD" w:rsidRDefault="00655651" w:rsidP="00655651">
      <w:pPr>
        <w:ind w:left="48"/>
        <w:jc w:val="both"/>
        <w:rPr>
          <w:b/>
        </w:rPr>
      </w:pPr>
      <w:bookmarkStart w:id="0" w:name="_GoBack"/>
      <w:bookmarkEnd w:id="0"/>
    </w:p>
    <w:p w:rsidR="00655651" w:rsidRPr="00A861AD" w:rsidRDefault="00655651" w:rsidP="00655651">
      <w:pPr>
        <w:ind w:left="48"/>
        <w:jc w:val="both"/>
        <w:rPr>
          <w:b/>
        </w:rPr>
      </w:pPr>
      <w:r w:rsidRPr="00A861AD">
        <w:rPr>
          <w:b/>
        </w:rPr>
        <w:t>Az autókereskedő nyilatkozata szükséges még a szerződésben vagy külön nyilatkozati formában, hogy a megvásárolt gépkocsin a "Családbarát Magyarország" logót elhelyezi. </w:t>
      </w:r>
    </w:p>
    <w:p w:rsidR="00655651" w:rsidRPr="00A861AD" w:rsidRDefault="00655651" w:rsidP="00655651">
      <w:pPr>
        <w:jc w:val="both"/>
        <w:rPr>
          <w:b/>
        </w:rPr>
      </w:pPr>
    </w:p>
    <w:p w:rsidR="00655651" w:rsidRPr="00A861AD" w:rsidRDefault="00655651" w:rsidP="00655651">
      <w:pPr>
        <w:jc w:val="both"/>
        <w:rPr>
          <w:b/>
        </w:rPr>
      </w:pPr>
      <w:r w:rsidRPr="00A861AD">
        <w:rPr>
          <w:b/>
        </w:rPr>
        <w:t xml:space="preserve">Ha bármilyen kérdés merül még fel a témában a </w:t>
      </w:r>
      <w:hyperlink r:id="rId5" w:history="1">
        <w:r w:rsidR="00967FA8" w:rsidRPr="00842219">
          <w:rPr>
            <w:rStyle w:val="Hiperhivatkozs"/>
            <w:b/>
          </w:rPr>
          <w:t>gemosz@gemosz.hu</w:t>
        </w:r>
      </w:hyperlink>
      <w:r w:rsidRPr="00A861AD">
        <w:rPr>
          <w:b/>
        </w:rPr>
        <w:t xml:space="preserve"> e-mail címre küldjék azt el.</w:t>
      </w:r>
    </w:p>
    <w:p w:rsidR="00655651" w:rsidRPr="00A861AD" w:rsidRDefault="00655651" w:rsidP="00655651">
      <w:pPr>
        <w:jc w:val="both"/>
        <w:rPr>
          <w:b/>
        </w:rPr>
      </w:pPr>
    </w:p>
    <w:p w:rsidR="00655651" w:rsidRPr="00A861AD" w:rsidRDefault="00655651" w:rsidP="00655651">
      <w:pPr>
        <w:jc w:val="both"/>
        <w:rPr>
          <w:b/>
        </w:rPr>
      </w:pPr>
      <w:r w:rsidRPr="00A861AD">
        <w:rPr>
          <w:b/>
        </w:rPr>
        <w:t>Üdvözlettel:</w:t>
      </w:r>
    </w:p>
    <w:p w:rsidR="00655651" w:rsidRPr="00A861AD" w:rsidRDefault="00655651" w:rsidP="00655651">
      <w:pPr>
        <w:jc w:val="both"/>
        <w:rPr>
          <w:b/>
        </w:rPr>
      </w:pPr>
      <w:r w:rsidRPr="00A861AD">
        <w:rPr>
          <w:b/>
        </w:rPr>
        <w:t>Konkoly Eszter</w:t>
      </w:r>
    </w:p>
    <w:p w:rsidR="00655651" w:rsidRPr="00A861AD" w:rsidRDefault="00655651" w:rsidP="00655651">
      <w:pPr>
        <w:jc w:val="both"/>
        <w:rPr>
          <w:b/>
          <w:color w:val="1F497D"/>
        </w:rPr>
      </w:pPr>
    </w:p>
    <w:p w:rsidR="00655651" w:rsidRPr="00A861AD" w:rsidRDefault="00655651" w:rsidP="00655651">
      <w:pPr>
        <w:rPr>
          <w:rFonts w:ascii="Arial" w:hAnsi="Arial" w:cs="Arial"/>
          <w:b/>
          <w:sz w:val="20"/>
          <w:szCs w:val="20"/>
        </w:rPr>
      </w:pPr>
    </w:p>
    <w:p w:rsidR="00287F60" w:rsidRPr="00A861AD" w:rsidRDefault="00287F60">
      <w:pPr>
        <w:rPr>
          <w:b/>
        </w:rPr>
      </w:pPr>
    </w:p>
    <w:sectPr w:rsidR="00287F60" w:rsidRPr="00A861AD" w:rsidSect="0028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1"/>
    <w:rsid w:val="00082EC8"/>
    <w:rsid w:val="00287F60"/>
    <w:rsid w:val="005D6E2E"/>
    <w:rsid w:val="00655651"/>
    <w:rsid w:val="00967FA8"/>
    <w:rsid w:val="00A861AD"/>
    <w:rsid w:val="00AB4E74"/>
    <w:rsid w:val="00C3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651"/>
    <w:pPr>
      <w:spacing w:after="0" w:afterAutospacing="0"/>
      <w:jc w:val="left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565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5651"/>
    <w:pPr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5651"/>
    <w:pPr>
      <w:spacing w:after="0" w:afterAutospacing="0"/>
      <w:jc w:val="left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565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5651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mosz@gemo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Polenyik Tibor</cp:lastModifiedBy>
  <cp:revision>2</cp:revision>
  <dcterms:created xsi:type="dcterms:W3CDTF">2019-08-26T08:45:00Z</dcterms:created>
  <dcterms:modified xsi:type="dcterms:W3CDTF">2019-08-26T08:45:00Z</dcterms:modified>
</cp:coreProperties>
</file>